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5F04C" w14:textId="224CD507" w:rsidR="00FD1933" w:rsidRDefault="00512E9F" w:rsidP="00F62160">
      <w:pPr>
        <w:tabs>
          <w:tab w:val="center" w:pos="5400"/>
        </w:tabs>
      </w:pPr>
      <w:r w:rsidRPr="00B56347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7F540E1" wp14:editId="600DDCD4">
            <wp:simplePos x="0" y="0"/>
            <wp:positionH relativeFrom="column">
              <wp:posOffset>2194560</wp:posOffset>
            </wp:positionH>
            <wp:positionV relativeFrom="paragraph">
              <wp:posOffset>-829945</wp:posOffset>
            </wp:positionV>
            <wp:extent cx="1653540" cy="1687424"/>
            <wp:effectExtent l="0" t="0" r="3810" b="8255"/>
            <wp:wrapNone/>
            <wp:docPr id="3" name="Picture 2" descr="U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 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687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413">
        <w:rPr>
          <w:noProof/>
        </w:rPr>
        <w:drawing>
          <wp:anchor distT="0" distB="0" distL="114300" distR="114300" simplePos="0" relativeHeight="251658240" behindDoc="1" locked="1" layoutInCell="1" allowOverlap="1" wp14:anchorId="33258FCE" wp14:editId="5348FAA2">
            <wp:simplePos x="0" y="0"/>
            <wp:positionH relativeFrom="page">
              <wp:align>right</wp:align>
            </wp:positionH>
            <wp:positionV relativeFrom="margin">
              <wp:posOffset>370205</wp:posOffset>
            </wp:positionV>
            <wp:extent cx="7766050" cy="8867775"/>
            <wp:effectExtent l="0" t="0" r="635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OC Letterhead 2018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1" t="20253"/>
                    <a:stretch/>
                  </pic:blipFill>
                  <pic:spPr bwMode="auto">
                    <a:xfrm>
                      <a:off x="0" y="0"/>
                      <a:ext cx="7766050" cy="886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EF4">
        <w:t xml:space="preserve"> </w:t>
      </w:r>
      <w:r w:rsidR="00F62160">
        <w:tab/>
      </w:r>
    </w:p>
    <w:p w14:paraId="2F924F57" w14:textId="77777777" w:rsidR="009E794D" w:rsidRDefault="00512E9F" w:rsidP="009E794D">
      <w:pPr>
        <w:tabs>
          <w:tab w:val="left" w:pos="1800"/>
        </w:tabs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</w:p>
    <w:p w14:paraId="7D32269E" w14:textId="5754A78C" w:rsidR="00F830EA" w:rsidRPr="00A63BD3" w:rsidRDefault="00F830EA" w:rsidP="009E794D">
      <w:pPr>
        <w:tabs>
          <w:tab w:val="left" w:pos="1800"/>
        </w:tabs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63BD3">
        <w:rPr>
          <w:b/>
          <w:bCs/>
          <w:sz w:val="36"/>
          <w:szCs w:val="36"/>
        </w:rPr>
        <w:t xml:space="preserve">From your surgeon-Total </w:t>
      </w:r>
      <w:r w:rsidR="008032D1">
        <w:rPr>
          <w:b/>
          <w:bCs/>
          <w:sz w:val="36"/>
          <w:szCs w:val="36"/>
        </w:rPr>
        <w:t>Knee</w:t>
      </w:r>
      <w:r w:rsidRPr="00A63BD3">
        <w:rPr>
          <w:b/>
          <w:bCs/>
          <w:sz w:val="36"/>
          <w:szCs w:val="36"/>
        </w:rPr>
        <w:t xml:space="preserve"> Replacement AFTER Surgery Instructions:</w:t>
      </w:r>
    </w:p>
    <w:p w14:paraId="263104C6" w14:textId="6456F403" w:rsidR="007A0EF4" w:rsidRPr="00A63BD3" w:rsidRDefault="007A0EF4" w:rsidP="00F830EA">
      <w:pPr>
        <w:rPr>
          <w:b/>
          <w:bCs/>
          <w:sz w:val="32"/>
          <w:szCs w:val="32"/>
        </w:rPr>
      </w:pPr>
      <w:r w:rsidRPr="00A63BD3">
        <w:rPr>
          <w:b/>
          <w:bCs/>
          <w:sz w:val="32"/>
          <w:szCs w:val="32"/>
        </w:rPr>
        <w:t>Your Incision and Dressing Care</w:t>
      </w:r>
    </w:p>
    <w:p w14:paraId="2793F5BD" w14:textId="2AAD1298" w:rsidR="00165817" w:rsidRDefault="007A0EF4" w:rsidP="00F830EA">
      <w:r>
        <w:t xml:space="preserve">You will leave surgery with one dressing – either </w:t>
      </w:r>
      <w:r w:rsidRPr="00165817">
        <w:rPr>
          <w:b/>
          <w:bCs/>
        </w:rPr>
        <w:t>S</w:t>
      </w:r>
      <w:r w:rsidR="00165817" w:rsidRPr="00165817">
        <w:rPr>
          <w:b/>
          <w:bCs/>
        </w:rPr>
        <w:t>i</w:t>
      </w:r>
      <w:r w:rsidRPr="00165817">
        <w:rPr>
          <w:b/>
          <w:bCs/>
        </w:rPr>
        <w:t xml:space="preserve">lverlon </w:t>
      </w:r>
      <w:r>
        <w:t xml:space="preserve">or </w:t>
      </w:r>
      <w:r w:rsidRPr="00165817">
        <w:rPr>
          <w:b/>
          <w:bCs/>
        </w:rPr>
        <w:t>PICO</w:t>
      </w:r>
      <w:r>
        <w:t xml:space="preserve"> </w:t>
      </w:r>
      <w:r w:rsidRPr="00165817">
        <w:rPr>
          <w:b/>
          <w:bCs/>
        </w:rPr>
        <w:t>dressing</w:t>
      </w:r>
      <w:r>
        <w:t xml:space="preserve">. </w:t>
      </w:r>
    </w:p>
    <w:p w14:paraId="703E1E15" w14:textId="6D531686" w:rsidR="007A0EF4" w:rsidRDefault="007A0EF4" w:rsidP="00F830EA">
      <w:r>
        <w:t xml:space="preserve">Follow the instructions for the type of </w:t>
      </w:r>
      <w:proofErr w:type="gramStart"/>
      <w:r>
        <w:t>dressing</w:t>
      </w:r>
      <w:proofErr w:type="gramEnd"/>
      <w:r>
        <w:t xml:space="preserve"> you have. </w:t>
      </w:r>
    </w:p>
    <w:p w14:paraId="13065BBC" w14:textId="0CFFB285" w:rsidR="007A0EF4" w:rsidRDefault="00A9074B" w:rsidP="00A9074B">
      <w:pPr>
        <w:tabs>
          <w:tab w:val="left" w:pos="6372"/>
        </w:tabs>
      </w:pPr>
      <w:r>
        <w:tab/>
      </w:r>
    </w:p>
    <w:p w14:paraId="1371AF44" w14:textId="034BBE66" w:rsidR="007A0EF4" w:rsidRPr="00965864" w:rsidRDefault="007A0EF4" w:rsidP="00F830EA">
      <w:pPr>
        <w:rPr>
          <w:b/>
          <w:bCs/>
          <w:sz w:val="28"/>
          <w:szCs w:val="28"/>
        </w:rPr>
      </w:pPr>
      <w:r w:rsidRPr="00965864">
        <w:rPr>
          <w:b/>
          <w:bCs/>
          <w:sz w:val="28"/>
          <w:szCs w:val="28"/>
        </w:rPr>
        <w:t>Silverlon Dressing</w:t>
      </w:r>
    </w:p>
    <w:p w14:paraId="6018A594" w14:textId="2ADEE45A" w:rsidR="007A0EF4" w:rsidRDefault="007A0EF4" w:rsidP="007A0EF4">
      <w:pPr>
        <w:pStyle w:val="ListParagraph"/>
        <w:numPr>
          <w:ilvl w:val="0"/>
          <w:numId w:val="2"/>
        </w:numPr>
      </w:pPr>
      <w:r w:rsidRPr="007A0EF4">
        <w:t xml:space="preserve">The </w:t>
      </w:r>
      <w:r>
        <w:t>Silverlon dressing stays on for 7 days.</w:t>
      </w:r>
    </w:p>
    <w:p w14:paraId="2D39590F" w14:textId="7CC4FC22" w:rsidR="007A0EF4" w:rsidRDefault="007A0EF4" w:rsidP="007A0EF4">
      <w:pPr>
        <w:pStyle w:val="ListParagraph"/>
        <w:numPr>
          <w:ilvl w:val="0"/>
          <w:numId w:val="2"/>
        </w:numPr>
      </w:pPr>
      <w:r>
        <w:t xml:space="preserve">It should only be changed </w:t>
      </w:r>
      <w:r w:rsidRPr="007A0EF4">
        <w:rPr>
          <w:b/>
          <w:bCs/>
        </w:rPr>
        <w:t>if it becomes soaked</w:t>
      </w:r>
      <w:r w:rsidRPr="007A0EF4">
        <w:t xml:space="preserve"> </w:t>
      </w:r>
      <w:r>
        <w:t xml:space="preserve">– meaning the </w:t>
      </w:r>
      <w:r w:rsidRPr="007A0EF4">
        <w:rPr>
          <w:b/>
          <w:bCs/>
        </w:rPr>
        <w:t>entire rectangle</w:t>
      </w:r>
      <w:r>
        <w:t xml:space="preserve"> is filled with blood not just partially soaked.</w:t>
      </w:r>
    </w:p>
    <w:p w14:paraId="097EE763" w14:textId="0064BCB8" w:rsidR="007A0EF4" w:rsidRDefault="007A0EF4" w:rsidP="007A0EF4">
      <w:pPr>
        <w:pStyle w:val="ListParagraph"/>
        <w:numPr>
          <w:ilvl w:val="0"/>
          <w:numId w:val="2"/>
        </w:numPr>
      </w:pPr>
      <w:r>
        <w:t xml:space="preserve">If it is not </w:t>
      </w:r>
      <w:r w:rsidRPr="007A0EF4">
        <w:rPr>
          <w:b/>
          <w:bCs/>
        </w:rPr>
        <w:t>completely soaked or leaking, leave it on</w:t>
      </w:r>
      <w:r>
        <w:t xml:space="preserve"> for the full 7 days.</w:t>
      </w:r>
      <w:r w:rsidR="00165817">
        <w:t xml:space="preserve"> </w:t>
      </w:r>
    </w:p>
    <w:p w14:paraId="6489FCAA" w14:textId="3907B7B7" w:rsidR="007A0EF4" w:rsidRDefault="007A0EF4" w:rsidP="007A0EF4">
      <w:pPr>
        <w:pStyle w:val="ListParagraph"/>
        <w:numPr>
          <w:ilvl w:val="0"/>
          <w:numId w:val="2"/>
        </w:numPr>
      </w:pPr>
      <w:r>
        <w:t xml:space="preserve">If it does need to be changed, replace it with </w:t>
      </w:r>
      <w:r w:rsidRPr="007A0EF4">
        <w:rPr>
          <w:b/>
          <w:bCs/>
        </w:rPr>
        <w:t xml:space="preserve">gauze and </w:t>
      </w:r>
      <w:r w:rsidR="003967A3">
        <w:rPr>
          <w:b/>
          <w:bCs/>
        </w:rPr>
        <w:t>tape</w:t>
      </w:r>
      <w:r>
        <w:t xml:space="preserve"> (you will only receive one SIlverlon dressing.)</w:t>
      </w:r>
    </w:p>
    <w:p w14:paraId="0C0BD926" w14:textId="32FB6ED0" w:rsidR="007A0EF4" w:rsidRDefault="007A0EF4" w:rsidP="007A0EF4">
      <w:pPr>
        <w:pStyle w:val="ListParagraph"/>
        <w:numPr>
          <w:ilvl w:val="0"/>
          <w:numId w:val="2"/>
        </w:numPr>
      </w:pPr>
      <w:r>
        <w:t xml:space="preserve">Remember – </w:t>
      </w:r>
      <w:r w:rsidRPr="007A0EF4">
        <w:rPr>
          <w:b/>
          <w:bCs/>
        </w:rPr>
        <w:t>it is just a big band-aid! It is easy to remove</w:t>
      </w:r>
      <w:r>
        <w:t xml:space="preserve">. </w:t>
      </w:r>
    </w:p>
    <w:p w14:paraId="0EA2FF64" w14:textId="1127A587" w:rsidR="007A0EF4" w:rsidRPr="007A0EF4" w:rsidRDefault="007A0EF4" w:rsidP="007A0EF4">
      <w:pPr>
        <w:rPr>
          <w:b/>
          <w:bCs/>
        </w:rPr>
      </w:pPr>
      <w:r w:rsidRPr="007A0EF4">
        <w:rPr>
          <w:b/>
          <w:bCs/>
        </w:rPr>
        <w:t>Showering with Silverlon Dressing</w:t>
      </w:r>
    </w:p>
    <w:p w14:paraId="352E1705" w14:textId="6D2B6FEF" w:rsidR="007A0EF4" w:rsidRDefault="007A0EF4" w:rsidP="007A0EF4">
      <w:pPr>
        <w:pStyle w:val="ListParagraph"/>
        <w:numPr>
          <w:ilvl w:val="0"/>
          <w:numId w:val="3"/>
        </w:numPr>
      </w:pPr>
      <w:r>
        <w:t xml:space="preserve">You may </w:t>
      </w:r>
      <w:r w:rsidRPr="007A0EF4">
        <w:rPr>
          <w:b/>
          <w:bCs/>
        </w:rPr>
        <w:t xml:space="preserve">shower after 2 days </w:t>
      </w:r>
      <w:r>
        <w:t>if the Silverlon is still in place (it is water resistant, not spa proof).</w:t>
      </w:r>
    </w:p>
    <w:p w14:paraId="5230A5A2" w14:textId="5004A628" w:rsidR="007A0EF4" w:rsidRDefault="007A0EF4" w:rsidP="007A0EF4">
      <w:pPr>
        <w:pStyle w:val="ListParagraph"/>
        <w:numPr>
          <w:ilvl w:val="0"/>
          <w:numId w:val="3"/>
        </w:numPr>
      </w:pPr>
      <w:r>
        <w:t xml:space="preserve">If the Silverlon had to be removed for Day 0-4, wait until </w:t>
      </w:r>
      <w:r w:rsidRPr="007A0EF4">
        <w:rPr>
          <w:b/>
          <w:bCs/>
        </w:rPr>
        <w:t>Day 5 before showering</w:t>
      </w:r>
      <w:r>
        <w:t>.</w:t>
      </w:r>
    </w:p>
    <w:p w14:paraId="587464FA" w14:textId="755BF547" w:rsidR="007A0EF4" w:rsidRDefault="007A0EF4" w:rsidP="007A0EF4">
      <w:pPr>
        <w:pStyle w:val="ListParagraph"/>
        <w:numPr>
          <w:ilvl w:val="0"/>
          <w:numId w:val="3"/>
        </w:numPr>
      </w:pPr>
      <w:r>
        <w:t xml:space="preserve">Take quick showers, no long soaks or baths. </w:t>
      </w:r>
    </w:p>
    <w:p w14:paraId="476BEF44" w14:textId="4ECF1894" w:rsidR="007A0EF4" w:rsidRDefault="007A0EF4" w:rsidP="007A0EF4">
      <w:pPr>
        <w:rPr>
          <w:b/>
          <w:bCs/>
        </w:rPr>
      </w:pPr>
      <w:r w:rsidRPr="007A0EF4">
        <w:rPr>
          <w:b/>
          <w:bCs/>
        </w:rPr>
        <w:t>Drain (If you have one)</w:t>
      </w:r>
    </w:p>
    <w:p w14:paraId="571410A9" w14:textId="20B38676" w:rsidR="007A0EF4" w:rsidRDefault="008C267C" w:rsidP="007A0EF4">
      <w:pPr>
        <w:pStyle w:val="ListParagraph"/>
        <w:numPr>
          <w:ilvl w:val="0"/>
          <w:numId w:val="4"/>
        </w:numPr>
      </w:pPr>
      <w:r w:rsidRPr="008C267C">
        <w:t>Rem</w:t>
      </w:r>
      <w:r>
        <w:t xml:space="preserve">ove the drain when output </w:t>
      </w:r>
      <w:r w:rsidRPr="008C267C">
        <w:rPr>
          <w:b/>
          <w:bCs/>
        </w:rPr>
        <w:t xml:space="preserve">is less than </w:t>
      </w:r>
      <w:r w:rsidR="003967A3">
        <w:rPr>
          <w:b/>
          <w:bCs/>
        </w:rPr>
        <w:t>20</w:t>
      </w:r>
      <w:r w:rsidRPr="008C267C">
        <w:rPr>
          <w:b/>
          <w:bCs/>
        </w:rPr>
        <w:t xml:space="preserve"> cc for two </w:t>
      </w:r>
      <w:r w:rsidR="003967A3">
        <w:rPr>
          <w:b/>
          <w:bCs/>
        </w:rPr>
        <w:t>12</w:t>
      </w:r>
      <w:r w:rsidRPr="008C267C">
        <w:rPr>
          <w:b/>
          <w:bCs/>
        </w:rPr>
        <w:t>-hour shifts in a row</w:t>
      </w:r>
      <w:r>
        <w:t xml:space="preserve">. </w:t>
      </w:r>
    </w:p>
    <w:p w14:paraId="3433526A" w14:textId="4BA76B7B" w:rsidR="008C267C" w:rsidRDefault="008C267C" w:rsidP="008C267C">
      <w:pPr>
        <w:pStyle w:val="ListParagraph"/>
        <w:numPr>
          <w:ilvl w:val="0"/>
          <w:numId w:val="4"/>
        </w:numPr>
      </w:pPr>
      <w:r>
        <w:t xml:space="preserve">To remove, simply </w:t>
      </w:r>
      <w:r w:rsidRPr="008C267C">
        <w:rPr>
          <w:b/>
          <w:bCs/>
        </w:rPr>
        <w:t>cut the small suture and pull gentl</w:t>
      </w:r>
      <w:r>
        <w:t xml:space="preserve">y – it should come out easily. </w:t>
      </w:r>
    </w:p>
    <w:p w14:paraId="76782637" w14:textId="126C1464" w:rsidR="008C267C" w:rsidRPr="00965864" w:rsidRDefault="008C267C" w:rsidP="008C267C">
      <w:pPr>
        <w:rPr>
          <w:b/>
          <w:bCs/>
          <w:sz w:val="28"/>
          <w:szCs w:val="28"/>
        </w:rPr>
      </w:pPr>
      <w:r w:rsidRPr="00965864">
        <w:rPr>
          <w:b/>
          <w:bCs/>
          <w:sz w:val="28"/>
          <w:szCs w:val="28"/>
        </w:rPr>
        <w:t>PICO Dressing</w:t>
      </w:r>
      <w:r w:rsidR="001061BA" w:rsidRPr="00965864">
        <w:rPr>
          <w:b/>
          <w:bCs/>
          <w:sz w:val="28"/>
          <w:szCs w:val="28"/>
        </w:rPr>
        <w:t xml:space="preserve"> (Smith &amp; Nephew)</w:t>
      </w:r>
    </w:p>
    <w:p w14:paraId="7E306EBB" w14:textId="3D9A9EE6" w:rsidR="005A02D2" w:rsidRDefault="001061BA" w:rsidP="005A02D2">
      <w:pPr>
        <w:pStyle w:val="ListParagraph"/>
        <w:numPr>
          <w:ilvl w:val="0"/>
          <w:numId w:val="5"/>
        </w:numPr>
      </w:pPr>
      <w:r w:rsidRPr="001061BA">
        <w:t xml:space="preserve">If you have a </w:t>
      </w:r>
      <w:r w:rsidRPr="00AB074A">
        <w:rPr>
          <w:b/>
          <w:bCs/>
        </w:rPr>
        <w:t>PICO dressing</w:t>
      </w:r>
      <w:r w:rsidRPr="001061BA">
        <w:t xml:space="preserve">, you will receive </w:t>
      </w:r>
      <w:r w:rsidRPr="00AB074A">
        <w:rPr>
          <w:b/>
          <w:bCs/>
        </w:rPr>
        <w:t>two of them.</w:t>
      </w:r>
    </w:p>
    <w:p w14:paraId="69A9007D" w14:textId="4108575C" w:rsidR="001061BA" w:rsidRDefault="001061BA" w:rsidP="001061BA">
      <w:pPr>
        <w:pStyle w:val="ListParagraph"/>
        <w:numPr>
          <w:ilvl w:val="1"/>
          <w:numId w:val="5"/>
        </w:numPr>
      </w:pPr>
      <w:r>
        <w:t>The</w:t>
      </w:r>
      <w:r w:rsidRPr="00AB074A">
        <w:rPr>
          <w:b/>
          <w:bCs/>
        </w:rPr>
        <w:t xml:space="preserve"> first</w:t>
      </w:r>
      <w:r>
        <w:t xml:space="preserve"> is ready when </w:t>
      </w:r>
      <w:r w:rsidR="00AB074A">
        <w:t>you leave the place of surgery</w:t>
      </w:r>
    </w:p>
    <w:p w14:paraId="075EB1CB" w14:textId="772E5E10" w:rsidR="00AB074A" w:rsidRDefault="00AB074A" w:rsidP="001061BA">
      <w:pPr>
        <w:pStyle w:val="ListParagraph"/>
        <w:numPr>
          <w:ilvl w:val="1"/>
          <w:numId w:val="5"/>
        </w:numPr>
      </w:pPr>
      <w:r>
        <w:t xml:space="preserve">The </w:t>
      </w:r>
      <w:r w:rsidRPr="00AB074A">
        <w:rPr>
          <w:b/>
          <w:bCs/>
        </w:rPr>
        <w:t>second</w:t>
      </w:r>
      <w:r>
        <w:t xml:space="preserve"> is for later use and provided before discharge.</w:t>
      </w:r>
    </w:p>
    <w:p w14:paraId="27C59C27" w14:textId="0AC1F8BD" w:rsidR="00AB074A" w:rsidRDefault="00AB074A" w:rsidP="00AB074A">
      <w:pPr>
        <w:pStyle w:val="ListParagraph"/>
        <w:numPr>
          <w:ilvl w:val="0"/>
          <w:numId w:val="5"/>
        </w:numPr>
      </w:pPr>
      <w:r>
        <w:t xml:space="preserve">The </w:t>
      </w:r>
      <w:r w:rsidRPr="00AB074A">
        <w:rPr>
          <w:b/>
          <w:bCs/>
        </w:rPr>
        <w:t>PICO power unit</w:t>
      </w:r>
      <w:r>
        <w:t xml:space="preserve"> provides gentle suction/compression to help the incision heal.</w:t>
      </w:r>
    </w:p>
    <w:p w14:paraId="720C5DB4" w14:textId="7D164DA9" w:rsidR="003967A3" w:rsidRDefault="00AB074A" w:rsidP="00446565">
      <w:pPr>
        <w:pStyle w:val="ListParagraph"/>
        <w:numPr>
          <w:ilvl w:val="1"/>
          <w:numId w:val="5"/>
        </w:numPr>
      </w:pPr>
      <w:r>
        <w:t xml:space="preserve">The power supply and dressing </w:t>
      </w:r>
      <w:proofErr w:type="gramStart"/>
      <w:r>
        <w:t>each last</w:t>
      </w:r>
      <w:proofErr w:type="gramEnd"/>
      <w:r>
        <w:t xml:space="preserve"> about </w:t>
      </w:r>
      <w:r w:rsidRPr="00AB074A">
        <w:rPr>
          <w:b/>
          <w:bCs/>
        </w:rPr>
        <w:t>7 days.</w:t>
      </w:r>
      <w:r>
        <w:t xml:space="preserve"> </w:t>
      </w:r>
    </w:p>
    <w:p w14:paraId="1763AF0A" w14:textId="44E8CAF3" w:rsidR="00AB074A" w:rsidRDefault="00AB074A" w:rsidP="00AB074A">
      <w:pPr>
        <w:rPr>
          <w:b/>
          <w:bCs/>
        </w:rPr>
      </w:pPr>
      <w:r w:rsidRPr="00AB074A">
        <w:rPr>
          <w:b/>
          <w:bCs/>
        </w:rPr>
        <w:t>Care Instruction</w:t>
      </w:r>
      <w:r>
        <w:rPr>
          <w:b/>
          <w:bCs/>
        </w:rPr>
        <w:t>s</w:t>
      </w:r>
      <w:r w:rsidR="002D374A">
        <w:rPr>
          <w:b/>
          <w:bCs/>
        </w:rPr>
        <w:t xml:space="preserve"> for PICO</w:t>
      </w:r>
      <w:r>
        <w:rPr>
          <w:b/>
          <w:bCs/>
        </w:rPr>
        <w:t>:</w:t>
      </w:r>
    </w:p>
    <w:p w14:paraId="4F929BB8" w14:textId="77777777" w:rsidR="00174525" w:rsidRDefault="00AB074A" w:rsidP="00AB074A">
      <w:pPr>
        <w:pStyle w:val="ListParagraph"/>
        <w:numPr>
          <w:ilvl w:val="0"/>
          <w:numId w:val="6"/>
        </w:numPr>
      </w:pPr>
      <w:r w:rsidRPr="00AB074A">
        <w:t xml:space="preserve">If the dressing becomes </w:t>
      </w:r>
      <w:r w:rsidRPr="00AB074A">
        <w:rPr>
          <w:b/>
          <w:bCs/>
        </w:rPr>
        <w:t>soaked or leaks, remove it and throw it away</w:t>
      </w:r>
      <w:r w:rsidRPr="00AB074A">
        <w:t>, including the battery/power unit.</w:t>
      </w:r>
      <w:r w:rsidR="00174525">
        <w:t xml:space="preserve"> Remember, it is just a big band-aid. Simply remove. </w:t>
      </w:r>
    </w:p>
    <w:p w14:paraId="0ADD7288" w14:textId="45D651A7" w:rsidR="00AB074A" w:rsidRDefault="00174525" w:rsidP="00AB074A">
      <w:pPr>
        <w:pStyle w:val="ListParagraph"/>
        <w:numPr>
          <w:ilvl w:val="0"/>
          <w:numId w:val="6"/>
        </w:numPr>
      </w:pPr>
      <w:r>
        <w:t>Then place the second PICO dressing on like a band-aid. If tubing is attached, you can cut and discard – it is not needed for the second dressing.</w:t>
      </w:r>
    </w:p>
    <w:p w14:paraId="153545E7" w14:textId="5BF71090" w:rsidR="00174525" w:rsidRDefault="00174525" w:rsidP="00AB074A">
      <w:pPr>
        <w:pStyle w:val="ListParagraph"/>
        <w:numPr>
          <w:ilvl w:val="0"/>
          <w:numId w:val="6"/>
        </w:numPr>
      </w:pPr>
      <w:r>
        <w:t xml:space="preserve">Ideally, you </w:t>
      </w:r>
      <w:proofErr w:type="gramStart"/>
      <w:r>
        <w:t>will</w:t>
      </w:r>
      <w:proofErr w:type="gramEnd"/>
      <w:r>
        <w:t xml:space="preserve"> 14 total days of protection (7 days per dressing).</w:t>
      </w:r>
    </w:p>
    <w:p w14:paraId="1FB12476" w14:textId="31A000B1" w:rsidR="00174525" w:rsidRDefault="00174525" w:rsidP="00AB074A">
      <w:pPr>
        <w:pStyle w:val="ListParagraph"/>
        <w:numPr>
          <w:ilvl w:val="0"/>
          <w:numId w:val="6"/>
        </w:numPr>
      </w:pPr>
      <w:r>
        <w:t>If both dressings fail early, cover the incision with gauze and tape.</w:t>
      </w:r>
    </w:p>
    <w:p w14:paraId="31CEB10F" w14:textId="77777777" w:rsidR="008032D1" w:rsidRDefault="008032D1" w:rsidP="008032D1"/>
    <w:p w14:paraId="0A399872" w14:textId="073F23A5" w:rsidR="008032D1" w:rsidRDefault="008032D1" w:rsidP="008032D1">
      <w:pPr>
        <w:ind w:left="10080"/>
      </w:pPr>
      <w:r w:rsidRPr="008032D1">
        <w:t>Page 1</w:t>
      </w:r>
    </w:p>
    <w:p w14:paraId="503E9F24" w14:textId="77777777" w:rsidR="008032D1" w:rsidRDefault="008032D1" w:rsidP="008032D1"/>
    <w:p w14:paraId="03A6C57D" w14:textId="77777777" w:rsidR="008032D1" w:rsidRDefault="008032D1" w:rsidP="008032D1"/>
    <w:p w14:paraId="1749E4E8" w14:textId="77777777" w:rsidR="008032D1" w:rsidRDefault="008032D1" w:rsidP="008032D1"/>
    <w:p w14:paraId="7DCE1094" w14:textId="77777777" w:rsidR="008032D1" w:rsidRDefault="008032D1" w:rsidP="008032D1"/>
    <w:p w14:paraId="082DC5AD" w14:textId="77777777" w:rsidR="008032D1" w:rsidRDefault="008032D1" w:rsidP="008032D1"/>
    <w:p w14:paraId="7160431C" w14:textId="77777777" w:rsidR="00446565" w:rsidRDefault="00446565" w:rsidP="00174525">
      <w:pPr>
        <w:rPr>
          <w:b/>
          <w:bCs/>
          <w:sz w:val="28"/>
          <w:szCs w:val="28"/>
        </w:rPr>
      </w:pPr>
    </w:p>
    <w:p w14:paraId="0DBE5D0F" w14:textId="77777777" w:rsidR="00446565" w:rsidRDefault="00446565" w:rsidP="00174525">
      <w:pPr>
        <w:rPr>
          <w:b/>
          <w:bCs/>
          <w:sz w:val="28"/>
          <w:szCs w:val="28"/>
        </w:rPr>
      </w:pPr>
    </w:p>
    <w:p w14:paraId="66C47C4F" w14:textId="14FB74D9" w:rsidR="00174525" w:rsidRDefault="00965864" w:rsidP="001745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174525" w:rsidRPr="00965864">
        <w:rPr>
          <w:b/>
          <w:bCs/>
          <w:sz w:val="28"/>
          <w:szCs w:val="28"/>
        </w:rPr>
        <w:t xml:space="preserve">If the PICO battery beeps or drives you crazy, </w:t>
      </w:r>
      <w:r w:rsidRPr="00965864">
        <w:rPr>
          <w:b/>
          <w:bCs/>
          <w:sz w:val="28"/>
          <w:szCs w:val="28"/>
        </w:rPr>
        <w:t>simply</w:t>
      </w:r>
      <w:r w:rsidR="00174525" w:rsidRPr="00965864">
        <w:rPr>
          <w:b/>
          <w:bCs/>
          <w:sz w:val="28"/>
          <w:szCs w:val="28"/>
        </w:rPr>
        <w:t xml:space="preserve"> cut the tube and throw it away – no need for permission to do so</w:t>
      </w:r>
      <w:r>
        <w:rPr>
          <w:b/>
          <w:bCs/>
          <w:sz w:val="28"/>
          <w:szCs w:val="28"/>
        </w:rPr>
        <w:t>*</w:t>
      </w:r>
      <w:r w:rsidR="008032D1">
        <w:rPr>
          <w:b/>
          <w:bCs/>
          <w:sz w:val="28"/>
          <w:szCs w:val="28"/>
        </w:rPr>
        <w:t xml:space="preserve">                                                                         </w:t>
      </w:r>
      <w:r w:rsidR="008032D1">
        <w:rPr>
          <w:b/>
          <w:bCs/>
          <w:sz w:val="28"/>
          <w:szCs w:val="28"/>
        </w:rPr>
        <w:tab/>
      </w:r>
      <w:r w:rsidR="008032D1">
        <w:rPr>
          <w:b/>
          <w:bCs/>
          <w:sz w:val="28"/>
          <w:szCs w:val="28"/>
        </w:rPr>
        <w:tab/>
      </w:r>
      <w:r w:rsidR="008032D1">
        <w:rPr>
          <w:b/>
          <w:bCs/>
          <w:sz w:val="28"/>
          <w:szCs w:val="28"/>
        </w:rPr>
        <w:tab/>
      </w:r>
    </w:p>
    <w:p w14:paraId="5B932097" w14:textId="34F3DF50" w:rsidR="00A9074B" w:rsidRDefault="00A9074B" w:rsidP="008032D1">
      <w:pPr>
        <w:tabs>
          <w:tab w:val="left" w:pos="5856"/>
        </w:tabs>
        <w:rPr>
          <w:b/>
          <w:bCs/>
        </w:rPr>
      </w:pPr>
    </w:p>
    <w:p w14:paraId="511E4DF9" w14:textId="30C047E6" w:rsidR="00F62160" w:rsidRPr="00F62160" w:rsidRDefault="00A9074B" w:rsidP="00F62160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1" locked="1" layoutInCell="1" allowOverlap="1" wp14:anchorId="6302BDB0" wp14:editId="28A78E2C">
            <wp:simplePos x="0" y="0"/>
            <wp:positionH relativeFrom="page">
              <wp:align>left</wp:align>
            </wp:positionH>
            <wp:positionV relativeFrom="page">
              <wp:posOffset>1303020</wp:posOffset>
            </wp:positionV>
            <wp:extent cx="7810500" cy="8595360"/>
            <wp:effectExtent l="0" t="0" r="0" b="0"/>
            <wp:wrapNone/>
            <wp:docPr id="762282389" name="Picture 762282389" descr="A white and blue background with a triangl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073661" name="Picture 863073661" descr="A white and blue background with a triangle and text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1" t="20253"/>
                    <a:stretch/>
                  </pic:blipFill>
                  <pic:spPr bwMode="auto">
                    <a:xfrm>
                      <a:off x="0" y="0"/>
                      <a:ext cx="7810500" cy="8595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864">
        <w:rPr>
          <w:b/>
          <w:bCs/>
        </w:rPr>
        <w:t>Showering with PICO dressing:</w:t>
      </w:r>
    </w:p>
    <w:p w14:paraId="4CBE2FA1" w14:textId="0D263704" w:rsidR="00965864" w:rsidRDefault="00965864" w:rsidP="00F62160">
      <w:pPr>
        <w:pStyle w:val="ListParagraph"/>
        <w:numPr>
          <w:ilvl w:val="0"/>
          <w:numId w:val="7"/>
        </w:numPr>
      </w:pPr>
      <w:r w:rsidRPr="00965864">
        <w:t>If the first PICO dressing is removed from day 0-4, wait until day 5 before showering.</w:t>
      </w:r>
    </w:p>
    <w:p w14:paraId="122A5A75" w14:textId="62BA5A07" w:rsidR="00965864" w:rsidRDefault="00965864" w:rsidP="00965864">
      <w:pPr>
        <w:pStyle w:val="ListParagraph"/>
        <w:numPr>
          <w:ilvl w:val="0"/>
          <w:numId w:val="7"/>
        </w:numPr>
      </w:pPr>
      <w:r>
        <w:t>Take quick showers, no long soaks or baths.</w:t>
      </w:r>
    </w:p>
    <w:p w14:paraId="17EB949B" w14:textId="67F49CDE" w:rsidR="00965864" w:rsidRDefault="00965864" w:rsidP="009658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Pr="00965864">
        <w:rPr>
          <w:b/>
          <w:bCs/>
          <w:sz w:val="28"/>
          <w:szCs w:val="28"/>
        </w:rPr>
        <w:t xml:space="preserve">Goal </w:t>
      </w:r>
      <w:r>
        <w:rPr>
          <w:b/>
          <w:bCs/>
          <w:sz w:val="28"/>
          <w:szCs w:val="28"/>
        </w:rPr>
        <w:t>for</w:t>
      </w:r>
      <w:r w:rsidRPr="00965864">
        <w:rPr>
          <w:b/>
          <w:bCs/>
          <w:sz w:val="28"/>
          <w:szCs w:val="28"/>
        </w:rPr>
        <w:t xml:space="preserve"> both dressings is to keep incision covered and protected for 14 days</w:t>
      </w:r>
      <w:r>
        <w:rPr>
          <w:b/>
          <w:bCs/>
          <w:sz w:val="28"/>
          <w:szCs w:val="28"/>
        </w:rPr>
        <w:t>*</w:t>
      </w:r>
    </w:p>
    <w:p w14:paraId="3BA03E50" w14:textId="77777777" w:rsidR="00965864" w:rsidRDefault="00965864" w:rsidP="00965864">
      <w:pPr>
        <w:rPr>
          <w:b/>
          <w:bCs/>
          <w:sz w:val="28"/>
          <w:szCs w:val="28"/>
        </w:rPr>
      </w:pPr>
    </w:p>
    <w:p w14:paraId="0550476B" w14:textId="26B097F5" w:rsidR="00965864" w:rsidRPr="00A63BD3" w:rsidRDefault="00965864" w:rsidP="00A9074B">
      <w:pPr>
        <w:tabs>
          <w:tab w:val="left" w:pos="9264"/>
        </w:tabs>
        <w:rPr>
          <w:b/>
          <w:bCs/>
          <w:sz w:val="32"/>
          <w:szCs w:val="32"/>
        </w:rPr>
      </w:pPr>
      <w:r w:rsidRPr="00A63BD3">
        <w:rPr>
          <w:b/>
          <w:bCs/>
          <w:sz w:val="32"/>
          <w:szCs w:val="32"/>
        </w:rPr>
        <w:t xml:space="preserve">Pain, Swelling and </w:t>
      </w:r>
      <w:r w:rsidR="002D374A" w:rsidRPr="00A63BD3">
        <w:rPr>
          <w:b/>
          <w:bCs/>
          <w:sz w:val="32"/>
          <w:szCs w:val="32"/>
        </w:rPr>
        <w:t>R</w:t>
      </w:r>
      <w:r w:rsidRPr="00A63BD3">
        <w:rPr>
          <w:b/>
          <w:bCs/>
          <w:sz w:val="32"/>
          <w:szCs w:val="32"/>
        </w:rPr>
        <w:t>ecovery</w:t>
      </w:r>
      <w:r w:rsidR="00A9074B">
        <w:rPr>
          <w:b/>
          <w:bCs/>
          <w:sz w:val="32"/>
          <w:szCs w:val="32"/>
        </w:rPr>
        <w:tab/>
      </w:r>
    </w:p>
    <w:p w14:paraId="38684485" w14:textId="459E392D" w:rsidR="00965864" w:rsidRPr="00965864" w:rsidRDefault="00965864" w:rsidP="00965864">
      <w:pPr>
        <w:pStyle w:val="ListParagraph"/>
        <w:numPr>
          <w:ilvl w:val="0"/>
          <w:numId w:val="8"/>
        </w:numPr>
        <w:rPr>
          <w:b/>
          <w:bCs/>
        </w:rPr>
      </w:pPr>
      <w:r w:rsidRPr="00965864">
        <w:rPr>
          <w:b/>
          <w:bCs/>
        </w:rPr>
        <w:t>ICE AND ELEVATE CONSTANTLY!!!</w:t>
      </w:r>
    </w:p>
    <w:p w14:paraId="59D2BEF4" w14:textId="5D79FEED" w:rsidR="00965864" w:rsidRPr="00965864" w:rsidRDefault="00965864" w:rsidP="00965864">
      <w:pPr>
        <w:pStyle w:val="ListParagraph"/>
        <w:numPr>
          <w:ilvl w:val="1"/>
          <w:numId w:val="8"/>
        </w:numPr>
        <w:rPr>
          <w:b/>
          <w:bCs/>
        </w:rPr>
      </w:pPr>
      <w:r w:rsidRPr="00965864">
        <w:t>Keep your</w:t>
      </w:r>
      <w:r w:rsidRPr="00965864">
        <w:rPr>
          <w:b/>
          <w:bCs/>
        </w:rPr>
        <w:t xml:space="preserve"> “TOES ABOVE YOUR NOSE</w:t>
      </w:r>
      <w:r w:rsidRPr="00965864">
        <w:t>” whenever possible to reduce swelling.</w:t>
      </w:r>
    </w:p>
    <w:p w14:paraId="230CA6C6" w14:textId="14E9E9AE" w:rsidR="00965864" w:rsidRPr="00965864" w:rsidRDefault="00965864" w:rsidP="00965864">
      <w:pPr>
        <w:pStyle w:val="ListParagraph"/>
        <w:numPr>
          <w:ilvl w:val="0"/>
          <w:numId w:val="8"/>
        </w:numPr>
      </w:pPr>
      <w:r w:rsidRPr="00965864">
        <w:t xml:space="preserve">Follow your </w:t>
      </w:r>
      <w:r w:rsidRPr="00965864">
        <w:rPr>
          <w:b/>
          <w:bCs/>
        </w:rPr>
        <w:t>“Dos and Don’ts</w:t>
      </w:r>
      <w:r w:rsidRPr="00965864">
        <w:t>” and other provided educational material.</w:t>
      </w:r>
    </w:p>
    <w:p w14:paraId="2CCF964D" w14:textId="11AF4123" w:rsidR="00965864" w:rsidRPr="00965864" w:rsidRDefault="00965864" w:rsidP="00965864">
      <w:pPr>
        <w:pStyle w:val="ListParagraph"/>
        <w:numPr>
          <w:ilvl w:val="0"/>
          <w:numId w:val="8"/>
        </w:numPr>
      </w:pPr>
      <w:r w:rsidRPr="00965864">
        <w:t xml:space="preserve">Ignore hospital paperwork – only follow the UOC instructions and videos provided by your surgeon. </w:t>
      </w:r>
    </w:p>
    <w:p w14:paraId="5FA33665" w14:textId="077D64E9" w:rsidR="00965864" w:rsidRPr="00A63BD3" w:rsidRDefault="00965864" w:rsidP="00965864">
      <w:pPr>
        <w:rPr>
          <w:b/>
          <w:bCs/>
          <w:sz w:val="32"/>
          <w:szCs w:val="32"/>
        </w:rPr>
      </w:pPr>
      <w:r w:rsidRPr="00A63BD3">
        <w:rPr>
          <w:b/>
          <w:bCs/>
          <w:sz w:val="32"/>
          <w:szCs w:val="32"/>
        </w:rPr>
        <w:t>Medications</w:t>
      </w:r>
    </w:p>
    <w:p w14:paraId="5F8D352B" w14:textId="5C60D04F" w:rsidR="002D374A" w:rsidRDefault="002D374A" w:rsidP="00965864">
      <w:r w:rsidRPr="002D374A">
        <w:t>You will typically have 6 prescriptions after surgery</w:t>
      </w:r>
      <w:r>
        <w:t>. Some may already be sent to your pharmacy; others are given the day of surgery.</w:t>
      </w:r>
    </w:p>
    <w:p w14:paraId="7CF1B813" w14:textId="2B4392A4" w:rsidR="002D374A" w:rsidRPr="002D374A" w:rsidRDefault="008032D1" w:rsidP="002D374A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b/>
          <w:bCs/>
        </w:rPr>
        <w:t xml:space="preserve">Oxycodone </w:t>
      </w:r>
      <w:r w:rsidRPr="008032D1">
        <w:t>(or similar narcotic)</w:t>
      </w:r>
      <w:r w:rsidR="002D374A">
        <w:t xml:space="preserve"> – For pain relief. </w:t>
      </w:r>
      <w:r w:rsidR="002D374A" w:rsidRPr="002D374A">
        <w:rPr>
          <w:i/>
          <w:iCs/>
        </w:rPr>
        <w:t>State law requires this to be sent day of surgery.</w:t>
      </w:r>
    </w:p>
    <w:p w14:paraId="0A137971" w14:textId="5498E31B" w:rsidR="002D374A" w:rsidRPr="00A76D0A" w:rsidRDefault="00A76D0A" w:rsidP="002D374A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A76D0A">
        <w:rPr>
          <w:b/>
          <w:bCs/>
        </w:rPr>
        <w:t>Aspirin</w:t>
      </w:r>
      <w:r w:rsidR="002D374A">
        <w:t xml:space="preserve"> – Take for </w:t>
      </w:r>
      <w:r w:rsidR="002D374A" w:rsidRPr="00A76D0A">
        <w:rPr>
          <w:b/>
          <w:bCs/>
        </w:rPr>
        <w:t>30 days</w:t>
      </w:r>
      <w:r w:rsidR="002D374A">
        <w:t xml:space="preserve"> t</w:t>
      </w:r>
      <w:r>
        <w:t>o</w:t>
      </w:r>
      <w:r w:rsidR="002D374A">
        <w:t xml:space="preserve"> prevent blood clots, unless you were prescribed a stronger blood thinner. </w:t>
      </w:r>
      <w:r>
        <w:t>(Xarelto, Eliquis, Plavix, etc.)</w:t>
      </w:r>
    </w:p>
    <w:p w14:paraId="61DBC17E" w14:textId="6962F8E7" w:rsidR="00A76D0A" w:rsidRPr="00A76D0A" w:rsidRDefault="00A76D0A" w:rsidP="002D374A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A76D0A">
        <w:rPr>
          <w:b/>
          <w:bCs/>
        </w:rPr>
        <w:t>Tylenol</w:t>
      </w:r>
      <w:r>
        <w:t xml:space="preserve"> – For additional pain control, as appropriate. </w:t>
      </w:r>
    </w:p>
    <w:p w14:paraId="628ACCDB" w14:textId="0B4625EC" w:rsidR="00A76D0A" w:rsidRPr="00A76D0A" w:rsidRDefault="00A76D0A" w:rsidP="002D374A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A76D0A">
        <w:rPr>
          <w:b/>
          <w:bCs/>
        </w:rPr>
        <w:t>Zofran</w:t>
      </w:r>
      <w:r>
        <w:t xml:space="preserve"> – For nausea. Take as needed; May call if you need a refill.</w:t>
      </w:r>
    </w:p>
    <w:p w14:paraId="0D452362" w14:textId="0F3CAE1C" w:rsidR="00A76D0A" w:rsidRPr="00A76D0A" w:rsidRDefault="00A76D0A" w:rsidP="00A76D0A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A76D0A">
        <w:rPr>
          <w:b/>
          <w:bCs/>
        </w:rPr>
        <w:t>Celebrex</w:t>
      </w:r>
      <w:r>
        <w:t xml:space="preserve"> – For inflammation. May call for refills.</w:t>
      </w:r>
    </w:p>
    <w:p w14:paraId="080279BD" w14:textId="244A544E" w:rsidR="00A76D0A" w:rsidRPr="00A76D0A" w:rsidRDefault="00A76D0A" w:rsidP="00A76D0A">
      <w:pPr>
        <w:pStyle w:val="ListParagraph"/>
        <w:numPr>
          <w:ilvl w:val="2"/>
          <w:numId w:val="9"/>
        </w:numPr>
        <w:rPr>
          <w:sz w:val="20"/>
          <w:szCs w:val="20"/>
        </w:rPr>
      </w:pPr>
      <w:r>
        <w:t xml:space="preserve">If not covered by insurance, use </w:t>
      </w:r>
      <w:r w:rsidRPr="00A76D0A">
        <w:rPr>
          <w:b/>
          <w:bCs/>
        </w:rPr>
        <w:t>Ibuprofen 600 mg</w:t>
      </w:r>
      <w:r>
        <w:t>, 2-3 times per day.</w:t>
      </w:r>
    </w:p>
    <w:p w14:paraId="790D15BA" w14:textId="17FC7130" w:rsidR="00A76D0A" w:rsidRPr="00A76D0A" w:rsidRDefault="00A76D0A" w:rsidP="00A76D0A">
      <w:pPr>
        <w:pStyle w:val="ListParagraph"/>
        <w:numPr>
          <w:ilvl w:val="2"/>
          <w:numId w:val="9"/>
        </w:numPr>
        <w:rPr>
          <w:sz w:val="20"/>
          <w:szCs w:val="20"/>
        </w:rPr>
      </w:pPr>
      <w:r>
        <w:t xml:space="preserve">If you are on a blood thinner (Xarelto, Eliquis, Plavix), wait </w:t>
      </w:r>
      <w:r>
        <w:rPr>
          <w:b/>
          <w:bCs/>
        </w:rPr>
        <w:t>2 weeks</w:t>
      </w:r>
      <w:r>
        <w:t xml:space="preserve"> before restarting Celebrex or Ibuprofen.</w:t>
      </w:r>
    </w:p>
    <w:p w14:paraId="6BDA4D89" w14:textId="3A277B18" w:rsidR="00A76D0A" w:rsidRDefault="00A76D0A" w:rsidP="00A76D0A">
      <w:pPr>
        <w:pStyle w:val="ListParagraph"/>
        <w:numPr>
          <w:ilvl w:val="0"/>
          <w:numId w:val="9"/>
        </w:numPr>
      </w:pPr>
      <w:proofErr w:type="spellStart"/>
      <w:r w:rsidRPr="00A76D0A">
        <w:rPr>
          <w:b/>
          <w:bCs/>
        </w:rPr>
        <w:t>Duricef</w:t>
      </w:r>
      <w:proofErr w:type="spellEnd"/>
      <w:r w:rsidRPr="00A76D0A">
        <w:rPr>
          <w:b/>
          <w:bCs/>
        </w:rPr>
        <w:t xml:space="preserve"> </w:t>
      </w:r>
      <w:r w:rsidRPr="00A76D0A">
        <w:t>– Antibiotic for infection prevention. Take as prescribed.</w:t>
      </w:r>
    </w:p>
    <w:p w14:paraId="2563ED9C" w14:textId="15C8EE4C" w:rsidR="00A76D0A" w:rsidRDefault="009E794D" w:rsidP="009E794D">
      <w:r>
        <w:t>*</w:t>
      </w:r>
      <w:r w:rsidRPr="009E794D">
        <w:rPr>
          <w:b/>
          <w:bCs/>
        </w:rPr>
        <w:t>Optional:</w:t>
      </w:r>
      <w:r>
        <w:t xml:space="preserve"> Take a probiotic daily during recovery to help prevent diarrhea.</w:t>
      </w:r>
    </w:p>
    <w:p w14:paraId="5A382137" w14:textId="0499B73B" w:rsidR="009E794D" w:rsidRDefault="009E794D" w:rsidP="009E794D">
      <w:pPr>
        <w:pStyle w:val="ListParagraph"/>
        <w:numPr>
          <w:ilvl w:val="0"/>
          <w:numId w:val="11"/>
        </w:numPr>
      </w:pPr>
      <w:r>
        <w:t xml:space="preserve">Available through the UOC Pharmacy (discounted) or any drugstore </w:t>
      </w:r>
      <w:proofErr w:type="gramStart"/>
      <w:r>
        <w:t>over-</w:t>
      </w:r>
      <w:r w:rsidR="00F62160">
        <w:t>the-counter</w:t>
      </w:r>
      <w:proofErr w:type="gramEnd"/>
    </w:p>
    <w:p w14:paraId="3F39A9EB" w14:textId="77777777" w:rsidR="009E794D" w:rsidRDefault="009E794D" w:rsidP="009E794D"/>
    <w:p w14:paraId="2046A9E3" w14:textId="5ADB372B" w:rsidR="009E794D" w:rsidRDefault="009E794D" w:rsidP="009E794D">
      <w:r>
        <w:t xml:space="preserve">Questions or Concerns call UOC first before going to the emergency room. Our team can help address nearly every situation quickly. </w:t>
      </w:r>
    </w:p>
    <w:p w14:paraId="0488F3B7" w14:textId="77777777" w:rsidR="009E794D" w:rsidRDefault="009E794D" w:rsidP="009E794D"/>
    <w:p w14:paraId="0C842551" w14:textId="3830ACA4" w:rsidR="008032D1" w:rsidRDefault="009E794D" w:rsidP="009E794D">
      <w:r>
        <w:t>UOC Main Line: 814-</w:t>
      </w:r>
      <w:r w:rsidR="008032D1">
        <w:t>231-2101</w:t>
      </w:r>
    </w:p>
    <w:p w14:paraId="645BFEF8" w14:textId="77777777" w:rsidR="008032D1" w:rsidRDefault="008032D1" w:rsidP="009E794D"/>
    <w:p w14:paraId="2215416B" w14:textId="77777777" w:rsidR="008032D1" w:rsidRDefault="008032D1" w:rsidP="009E794D"/>
    <w:p w14:paraId="30861ECD" w14:textId="77777777" w:rsidR="008032D1" w:rsidRDefault="008032D1" w:rsidP="009E794D"/>
    <w:p w14:paraId="5E94E0B8" w14:textId="443E4998" w:rsidR="008032D1" w:rsidRPr="00A76D0A" w:rsidRDefault="008032D1" w:rsidP="008032D1">
      <w:pPr>
        <w:ind w:left="9360" w:firstLine="720"/>
      </w:pPr>
      <w:r>
        <w:t>Page 2</w:t>
      </w:r>
    </w:p>
    <w:p w14:paraId="7CDDA5F2" w14:textId="77777777" w:rsidR="007A0EF4" w:rsidRPr="00F830EA" w:rsidRDefault="007A0EF4" w:rsidP="00F830EA">
      <w:pPr>
        <w:rPr>
          <w:b/>
          <w:i/>
        </w:rPr>
      </w:pPr>
    </w:p>
    <w:sectPr w:rsidR="007A0EF4" w:rsidRPr="00F830EA" w:rsidSect="00C92147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33C2E" w14:textId="77777777" w:rsidR="00104FD2" w:rsidRDefault="00104FD2" w:rsidP="0054247B">
      <w:r>
        <w:separator/>
      </w:r>
    </w:p>
  </w:endnote>
  <w:endnote w:type="continuationSeparator" w:id="0">
    <w:p w14:paraId="172DD4A3" w14:textId="77777777" w:rsidR="00104FD2" w:rsidRDefault="00104FD2" w:rsidP="0054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ADDA7" w14:textId="77777777" w:rsidR="00104FD2" w:rsidRDefault="00104FD2" w:rsidP="0054247B">
      <w:r>
        <w:separator/>
      </w:r>
    </w:p>
  </w:footnote>
  <w:footnote w:type="continuationSeparator" w:id="0">
    <w:p w14:paraId="22DF8088" w14:textId="77777777" w:rsidR="00104FD2" w:rsidRDefault="00104FD2" w:rsidP="00542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2B6D9" w14:textId="456D7B06" w:rsidR="00A9074B" w:rsidRDefault="00A9074B">
    <w:pPr>
      <w:pStyle w:val="Header"/>
    </w:pPr>
    <w:r w:rsidRPr="00B56347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3771C1B" wp14:editId="487DF372">
          <wp:simplePos x="0" y="0"/>
          <wp:positionH relativeFrom="column">
            <wp:posOffset>2171700</wp:posOffset>
          </wp:positionH>
          <wp:positionV relativeFrom="paragraph">
            <wp:posOffset>-670560</wp:posOffset>
          </wp:positionV>
          <wp:extent cx="1653540" cy="1687424"/>
          <wp:effectExtent l="0" t="0" r="3810" b="8255"/>
          <wp:wrapNone/>
          <wp:docPr id="176095985" name="Picture 2" descr="U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3540" cy="168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33550"/>
    <w:multiLevelType w:val="hybridMultilevel"/>
    <w:tmpl w:val="E3F6E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81560"/>
    <w:multiLevelType w:val="hybridMultilevel"/>
    <w:tmpl w:val="92D0A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44B47"/>
    <w:multiLevelType w:val="hybridMultilevel"/>
    <w:tmpl w:val="F5882208"/>
    <w:lvl w:ilvl="0" w:tplc="A6848D4A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C72C2"/>
    <w:multiLevelType w:val="hybridMultilevel"/>
    <w:tmpl w:val="80A01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D2BAC"/>
    <w:multiLevelType w:val="hybridMultilevel"/>
    <w:tmpl w:val="AFB07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914B6"/>
    <w:multiLevelType w:val="hybridMultilevel"/>
    <w:tmpl w:val="7172B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A1F9F"/>
    <w:multiLevelType w:val="hybridMultilevel"/>
    <w:tmpl w:val="A3660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F30E3"/>
    <w:multiLevelType w:val="hybridMultilevel"/>
    <w:tmpl w:val="444A2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253C2"/>
    <w:multiLevelType w:val="hybridMultilevel"/>
    <w:tmpl w:val="DC5E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C110D"/>
    <w:multiLevelType w:val="hybridMultilevel"/>
    <w:tmpl w:val="8AF69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C4C7B"/>
    <w:multiLevelType w:val="hybridMultilevel"/>
    <w:tmpl w:val="A632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908783">
    <w:abstractNumId w:val="2"/>
  </w:num>
  <w:num w:numId="2" w16cid:durableId="461776089">
    <w:abstractNumId w:val="8"/>
  </w:num>
  <w:num w:numId="3" w16cid:durableId="251135303">
    <w:abstractNumId w:val="3"/>
  </w:num>
  <w:num w:numId="4" w16cid:durableId="323898424">
    <w:abstractNumId w:val="5"/>
  </w:num>
  <w:num w:numId="5" w16cid:durableId="1556545777">
    <w:abstractNumId w:val="6"/>
  </w:num>
  <w:num w:numId="6" w16cid:durableId="159779875">
    <w:abstractNumId w:val="7"/>
  </w:num>
  <w:num w:numId="7" w16cid:durableId="769742965">
    <w:abstractNumId w:val="9"/>
  </w:num>
  <w:num w:numId="8" w16cid:durableId="1009869083">
    <w:abstractNumId w:val="1"/>
  </w:num>
  <w:num w:numId="9" w16cid:durableId="1943218072">
    <w:abstractNumId w:val="4"/>
  </w:num>
  <w:num w:numId="10" w16cid:durableId="531724243">
    <w:abstractNumId w:val="0"/>
  </w:num>
  <w:num w:numId="11" w16cid:durableId="11541091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13"/>
    <w:rsid w:val="00031D35"/>
    <w:rsid w:val="000643FA"/>
    <w:rsid w:val="00071B05"/>
    <w:rsid w:val="000A52D6"/>
    <w:rsid w:val="000D23DF"/>
    <w:rsid w:val="00104FD2"/>
    <w:rsid w:val="001061BA"/>
    <w:rsid w:val="00165817"/>
    <w:rsid w:val="00174525"/>
    <w:rsid w:val="00181F49"/>
    <w:rsid w:val="00195C13"/>
    <w:rsid w:val="002157D2"/>
    <w:rsid w:val="00244E04"/>
    <w:rsid w:val="002601CD"/>
    <w:rsid w:val="002A6A2F"/>
    <w:rsid w:val="002D374A"/>
    <w:rsid w:val="003047D7"/>
    <w:rsid w:val="00327876"/>
    <w:rsid w:val="0037750B"/>
    <w:rsid w:val="00384BD8"/>
    <w:rsid w:val="003967A3"/>
    <w:rsid w:val="003B4BDF"/>
    <w:rsid w:val="0042588A"/>
    <w:rsid w:val="00446565"/>
    <w:rsid w:val="0046065F"/>
    <w:rsid w:val="004748E1"/>
    <w:rsid w:val="004B4698"/>
    <w:rsid w:val="004D1120"/>
    <w:rsid w:val="00512E9F"/>
    <w:rsid w:val="005235DE"/>
    <w:rsid w:val="00533EA6"/>
    <w:rsid w:val="0054247B"/>
    <w:rsid w:val="005A02D2"/>
    <w:rsid w:val="005D27D3"/>
    <w:rsid w:val="005F3F93"/>
    <w:rsid w:val="00684A74"/>
    <w:rsid w:val="00694F63"/>
    <w:rsid w:val="006E6E00"/>
    <w:rsid w:val="007A0EF4"/>
    <w:rsid w:val="007E049A"/>
    <w:rsid w:val="008032D1"/>
    <w:rsid w:val="00823A5E"/>
    <w:rsid w:val="008458A3"/>
    <w:rsid w:val="00853334"/>
    <w:rsid w:val="008C267C"/>
    <w:rsid w:val="008F7A98"/>
    <w:rsid w:val="00903EF0"/>
    <w:rsid w:val="009278A4"/>
    <w:rsid w:val="00946A2E"/>
    <w:rsid w:val="00965864"/>
    <w:rsid w:val="009E794D"/>
    <w:rsid w:val="00A47A00"/>
    <w:rsid w:val="00A63BD3"/>
    <w:rsid w:val="00A717B7"/>
    <w:rsid w:val="00A72C90"/>
    <w:rsid w:val="00A76D0A"/>
    <w:rsid w:val="00A9074B"/>
    <w:rsid w:val="00AB074A"/>
    <w:rsid w:val="00B663D8"/>
    <w:rsid w:val="00BD476D"/>
    <w:rsid w:val="00BE79E3"/>
    <w:rsid w:val="00C06703"/>
    <w:rsid w:val="00C076F6"/>
    <w:rsid w:val="00C73525"/>
    <w:rsid w:val="00C74FDC"/>
    <w:rsid w:val="00C870F3"/>
    <w:rsid w:val="00C92147"/>
    <w:rsid w:val="00D04556"/>
    <w:rsid w:val="00D37AF6"/>
    <w:rsid w:val="00D50D72"/>
    <w:rsid w:val="00D7164D"/>
    <w:rsid w:val="00DB71AE"/>
    <w:rsid w:val="00DF6413"/>
    <w:rsid w:val="00E334AA"/>
    <w:rsid w:val="00E352DB"/>
    <w:rsid w:val="00EB7857"/>
    <w:rsid w:val="00F62160"/>
    <w:rsid w:val="00F830EA"/>
    <w:rsid w:val="00FA6EA8"/>
    <w:rsid w:val="00FD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6C438"/>
  <w14:defaultImageDpi w14:val="32767"/>
  <w15:chartTrackingRefBased/>
  <w15:docId w15:val="{7B60DF7E-72B0-7241-905B-F70172C0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6E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E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24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47B"/>
  </w:style>
  <w:style w:type="paragraph" w:styleId="Footer">
    <w:name w:val="footer"/>
    <w:basedOn w:val="Normal"/>
    <w:link w:val="FooterChar"/>
    <w:uiPriority w:val="99"/>
    <w:unhideWhenUsed/>
    <w:rsid w:val="005424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47B"/>
  </w:style>
  <w:style w:type="paragraph" w:styleId="ListParagraph">
    <w:name w:val="List Paragraph"/>
    <w:basedOn w:val="Normal"/>
    <w:uiPriority w:val="34"/>
    <w:qFormat/>
    <w:rsid w:val="00F830EA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1D2B80-7440-4C04-B807-28D54C3A9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Bubier</dc:creator>
  <cp:keywords/>
  <dc:description/>
  <cp:lastModifiedBy>Melissa Koehle</cp:lastModifiedBy>
  <cp:revision>5</cp:revision>
  <cp:lastPrinted>2025-11-05T21:38:00Z</cp:lastPrinted>
  <dcterms:created xsi:type="dcterms:W3CDTF">2025-11-05T21:34:00Z</dcterms:created>
  <dcterms:modified xsi:type="dcterms:W3CDTF">2025-11-12T11:12:00Z</dcterms:modified>
</cp:coreProperties>
</file>